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jc w:val="right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УТВЕРЖДЕН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jc w:val="right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постановлением администрации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jc w:val="right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городского поселения </w:t>
      </w:r>
      <w:r w:rsidR="00250B09">
        <w:rPr>
          <w:rFonts w:ascii="Georgia" w:eastAsia="Times New Roman" w:hAnsi="Georgia"/>
          <w:color w:val="000000"/>
          <w:sz w:val="24"/>
          <w:szCs w:val="24"/>
          <w:lang w:eastAsia="ru-RU"/>
        </w:rPr>
        <w:t>«Забайкальское»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left="6379"/>
        <w:jc w:val="right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u w:val="single"/>
          <w:lang w:eastAsia="ru-RU"/>
        </w:rPr>
        <w:t xml:space="preserve">№ </w:t>
      </w:r>
      <w:r w:rsidR="00250B09">
        <w:rPr>
          <w:rFonts w:ascii="Georgia" w:eastAsia="Times New Roman" w:hAnsi="Georgia"/>
          <w:color w:val="000000"/>
          <w:sz w:val="24"/>
          <w:szCs w:val="24"/>
          <w:u w:val="single"/>
          <w:lang w:eastAsia="ru-RU"/>
        </w:rPr>
        <w:t xml:space="preserve">    </w:t>
      </w:r>
      <w:r w:rsidR="005B6925">
        <w:rPr>
          <w:rFonts w:ascii="Georgia" w:eastAsia="Times New Roman" w:hAnsi="Georgia"/>
          <w:color w:val="000000"/>
          <w:sz w:val="24"/>
          <w:szCs w:val="24"/>
          <w:u w:val="single"/>
          <w:lang w:eastAsia="ru-RU"/>
        </w:rPr>
        <w:t xml:space="preserve">    </w:t>
      </w:r>
      <w:r w:rsidRPr="009A300F">
        <w:rPr>
          <w:rFonts w:ascii="Georgia" w:eastAsia="Times New Roman" w:hAnsi="Georgia"/>
          <w:color w:val="000000"/>
          <w:sz w:val="24"/>
          <w:szCs w:val="24"/>
          <w:u w:val="single"/>
          <w:lang w:eastAsia="ru-RU"/>
        </w:rPr>
        <w:t xml:space="preserve"> от</w:t>
      </w:r>
      <w:r w:rsidR="000F769D">
        <w:rPr>
          <w:rFonts w:ascii="Georgia" w:eastAsia="Times New Roman" w:hAnsi="Georgia"/>
          <w:color w:val="000000"/>
          <w:sz w:val="24"/>
          <w:szCs w:val="24"/>
          <w:u w:val="single"/>
          <w:lang w:eastAsia="ru-RU"/>
        </w:rPr>
        <w:t xml:space="preserve"> </w:t>
      </w:r>
      <w:r w:rsidRPr="009A300F">
        <w:rPr>
          <w:rFonts w:ascii="Georgia" w:eastAsia="Times New Roman" w:hAnsi="Georgia"/>
          <w:color w:val="000000"/>
          <w:sz w:val="24"/>
          <w:szCs w:val="24"/>
          <w:u w:val="single"/>
          <w:lang w:eastAsia="ru-RU"/>
        </w:rPr>
        <w:t xml:space="preserve"> </w:t>
      </w:r>
      <w:r w:rsidR="00D634D0">
        <w:rPr>
          <w:rFonts w:ascii="Georgia" w:eastAsia="Times New Roman" w:hAnsi="Georgia"/>
          <w:color w:val="000000"/>
          <w:sz w:val="24"/>
          <w:szCs w:val="24"/>
          <w:u w:val="single"/>
          <w:lang w:eastAsia="ru-RU"/>
        </w:rPr>
        <w:t>_________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b/>
          <w:bCs/>
          <w:color w:val="000000"/>
          <w:sz w:val="24"/>
          <w:szCs w:val="24"/>
          <w:lang w:eastAsia="ru-RU"/>
        </w:rPr>
        <w:t>Порядок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b/>
          <w:bCs/>
          <w:color w:val="000000"/>
          <w:sz w:val="24"/>
          <w:szCs w:val="24"/>
          <w:lang w:eastAsia="ru-RU"/>
        </w:rPr>
        <w:t>мониторинга состояния</w:t>
      </w:r>
    </w:p>
    <w:p w:rsidR="00250B09" w:rsidRDefault="009A300F" w:rsidP="00250B09">
      <w:pPr>
        <w:shd w:val="clear" w:color="auto" w:fill="FFFFFF"/>
        <w:spacing w:before="100" w:beforeAutospacing="1" w:after="240" w:line="240" w:lineRule="auto"/>
        <w:jc w:val="center"/>
        <w:rPr>
          <w:rFonts w:ascii="Georgia" w:eastAsia="Times New Roman" w:hAnsi="Georgia"/>
          <w:b/>
          <w:bCs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b/>
          <w:bCs/>
          <w:color w:val="000000"/>
          <w:sz w:val="24"/>
          <w:szCs w:val="24"/>
          <w:lang w:eastAsia="ru-RU"/>
        </w:rPr>
        <w:t xml:space="preserve">системы теплоснабжения городского поселения </w:t>
      </w:r>
      <w:r w:rsidR="00250B09">
        <w:rPr>
          <w:rFonts w:ascii="Georgia" w:eastAsia="Times New Roman" w:hAnsi="Georgia"/>
          <w:b/>
          <w:bCs/>
          <w:color w:val="000000"/>
          <w:sz w:val="24"/>
          <w:szCs w:val="24"/>
          <w:lang w:eastAsia="ru-RU"/>
        </w:rPr>
        <w:t>«Забайкальское»</w:t>
      </w:r>
    </w:p>
    <w:p w:rsidR="009A300F" w:rsidRPr="009A300F" w:rsidRDefault="000F769D" w:rsidP="000F769D">
      <w:pPr>
        <w:shd w:val="clear" w:color="auto" w:fill="FFFFFF"/>
        <w:spacing w:before="100" w:beforeAutospacing="1" w:after="240" w:line="240" w:lineRule="auto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         </w:t>
      </w:r>
      <w:r w:rsidR="009A300F"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Настоящий Порядок разработан в соответствии с законодательством Российской Федерации, Федеральным законом от 27.07.2010 №190-ФЗ «О теплоснабжении», постановлениями Правительства Российской Федерации от 08.08.2012 №808 «Об организации теплоснабжения в Российской Федерации и о внесении изменений в некоторые акты Правительства Российской Федерации» и устанавливает порядок </w:t>
      </w:r>
      <w:proofErr w:type="gramStart"/>
      <w:r w:rsidR="009A300F"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проведения мониторинга состояния системы теплоснабжения городского</w:t>
      </w:r>
      <w:proofErr w:type="gramEnd"/>
      <w:r w:rsidR="009A300F"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поселения </w:t>
      </w:r>
      <w:r w:rsidR="00250B09">
        <w:rPr>
          <w:rFonts w:ascii="Georgia" w:eastAsia="Times New Roman" w:hAnsi="Georgia"/>
          <w:color w:val="000000"/>
          <w:sz w:val="24"/>
          <w:szCs w:val="24"/>
          <w:lang w:eastAsia="ru-RU"/>
        </w:rPr>
        <w:t>«Забайкальское»</w:t>
      </w:r>
      <w:r w:rsidR="009A300F"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. </w:t>
      </w:r>
    </w:p>
    <w:p w:rsidR="009A300F" w:rsidRPr="009A300F" w:rsidRDefault="009A300F" w:rsidP="009A300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706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Целями создания и функционирования системы мониторинга теплоснабжения являются повышение надежности и безопасности систем теплоснабжения, снижение затрат на проведение аварийно-восстановительных работ посредством реализации мероприятий по предупреждению, предотвращению, выявлению и ликвидации аварийных ситуаций.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706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Порядок определяет взаимодействие органов местного самоуправления, теплоснабжающих организаций и потребителей тепловой энергии при создании и функционировании системы мониторинга системы теплоснабжения.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706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Настоящий порядок обязателен для выполнения исполнителями и потребителями жилищно-коммунальных услуг.</w:t>
      </w:r>
    </w:p>
    <w:p w:rsidR="009A300F" w:rsidRPr="009A300F" w:rsidRDefault="009A300F" w:rsidP="009A300F">
      <w:pPr>
        <w:numPr>
          <w:ilvl w:val="0"/>
          <w:numId w:val="2"/>
        </w:numPr>
        <w:shd w:val="clear" w:color="auto" w:fill="FFFFFF"/>
        <w:spacing w:before="274" w:after="274" w:line="240" w:lineRule="auto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b/>
          <w:bCs/>
          <w:color w:val="000000"/>
          <w:sz w:val="24"/>
          <w:szCs w:val="24"/>
          <w:lang w:eastAsia="ru-RU"/>
        </w:rPr>
        <w:t>Основные понятия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В настоящем Порядке используются следующие основные понятия: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«мониторинг состояния системы теплоснабжения»</w:t>
      </w: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 – это комплексная система наблюдений, оценки и прогноза состояния тепловых сетей и объектов теплоснабжения (далее - мониторинг);</w:t>
      </w:r>
    </w:p>
    <w:p w:rsidR="009A300F" w:rsidRPr="009A300F" w:rsidRDefault="009A300F" w:rsidP="009A300F">
      <w:pPr>
        <w:spacing w:before="100" w:beforeAutospacing="1" w:after="0" w:line="317" w:lineRule="atLeast"/>
        <w:ind w:left="14" w:right="14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b/>
          <w:bCs/>
          <w:color w:val="000000"/>
          <w:sz w:val="24"/>
          <w:szCs w:val="24"/>
          <w:lang w:eastAsia="ru-RU"/>
        </w:rPr>
        <w:t>«</w:t>
      </w:r>
      <w:r w:rsidRPr="009A300F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потребитель»</w:t>
      </w:r>
      <w:r w:rsidRPr="009A300F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 -</w:t>
      </w: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 гражданин, использующий коммунальные услуги для личных, семейных, домашних и иных нужд, не связанных с осуществлением предпринимательской деятельности;</w:t>
      </w:r>
    </w:p>
    <w:p w:rsidR="009A300F" w:rsidRPr="009A300F" w:rsidRDefault="009A300F" w:rsidP="009A300F">
      <w:pPr>
        <w:spacing w:before="100" w:beforeAutospacing="1" w:after="0" w:line="317" w:lineRule="atLeast"/>
        <w:ind w:left="14" w:right="14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b/>
          <w:bCs/>
          <w:color w:val="000000"/>
          <w:sz w:val="24"/>
          <w:szCs w:val="24"/>
          <w:lang w:eastAsia="ru-RU"/>
        </w:rPr>
        <w:t>«</w:t>
      </w:r>
      <w:r w:rsidRPr="009A300F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управляющая организация»</w:t>
      </w:r>
      <w:r w:rsidRPr="009A300F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 </w:t>
      </w:r>
      <w:r w:rsidRPr="009A300F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-</w:t>
      </w: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 юридическое лицо, независимо от организационно-правовой формы, а также индивидуальный предприниматель, </w:t>
      </w: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lastRenderedPageBreak/>
        <w:t>управляющие многоквартирным домом на основании договора управления многоквартирным домом;</w:t>
      </w:r>
    </w:p>
    <w:p w:rsidR="009A300F" w:rsidRPr="009A300F" w:rsidRDefault="009A300F" w:rsidP="009A300F">
      <w:pPr>
        <w:spacing w:before="100" w:beforeAutospacing="1" w:after="0" w:line="317" w:lineRule="atLeast"/>
        <w:ind w:right="14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"коммунальные услуги"</w:t>
      </w:r>
      <w:r w:rsidRPr="009A300F">
        <w:rPr>
          <w:rFonts w:ascii="Georgia" w:eastAsia="Times New Roman" w:hAnsi="Georgia"/>
          <w:b/>
          <w:bCs/>
          <w:color w:val="000000"/>
          <w:sz w:val="24"/>
          <w:szCs w:val="24"/>
          <w:lang w:eastAsia="ru-RU"/>
        </w:rPr>
        <w:t> </w:t>
      </w: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- деятельность исполнителя по оказанию услуг по холодному водоснабжению, горячему водоснабжению, водоотведению, электроснабжению и отоплению, обеспечивающая комфортные условия проживания граждан в жилых помещениях;</w:t>
      </w:r>
    </w:p>
    <w:p w:rsidR="009A300F" w:rsidRPr="009A300F" w:rsidRDefault="009A300F" w:rsidP="009A300F">
      <w:pPr>
        <w:spacing w:before="100" w:beforeAutospacing="1" w:after="0" w:line="317" w:lineRule="atLeast"/>
        <w:ind w:left="43" w:right="14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gramStart"/>
      <w:r w:rsidRPr="009A300F">
        <w:rPr>
          <w:rFonts w:ascii="Georgia" w:eastAsia="Times New Roman" w:hAnsi="Georgia"/>
          <w:b/>
          <w:bCs/>
          <w:color w:val="000000"/>
          <w:sz w:val="24"/>
          <w:szCs w:val="24"/>
          <w:lang w:eastAsia="ru-RU"/>
        </w:rPr>
        <w:t>«</w:t>
      </w:r>
      <w:r w:rsidRPr="009A300F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ресурсоснабжающая организация»</w:t>
      </w:r>
      <w:r w:rsidRPr="009A300F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 </w:t>
      </w:r>
      <w:r w:rsidRPr="009A300F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-</w:t>
      </w: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 юридическое лицо, независимо от организационно-правовой формы, а также индивидуальный предприниматель, осуществляющие продажу коммунальных ресурсов;</w:t>
      </w:r>
      <w:proofErr w:type="gramEnd"/>
    </w:p>
    <w:p w:rsidR="009A300F" w:rsidRPr="009A300F" w:rsidRDefault="009A300F" w:rsidP="009A300F">
      <w:pPr>
        <w:spacing w:before="100" w:beforeAutospacing="1" w:after="0" w:line="317" w:lineRule="atLeast"/>
        <w:ind w:left="43" w:right="14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b/>
          <w:bCs/>
          <w:color w:val="000000"/>
          <w:sz w:val="24"/>
          <w:szCs w:val="24"/>
          <w:lang w:eastAsia="ru-RU"/>
        </w:rPr>
        <w:t>«</w:t>
      </w:r>
      <w:r w:rsidRPr="009A300F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коммунальные ресурсы»</w:t>
      </w:r>
      <w:r w:rsidRPr="009A300F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 </w:t>
      </w:r>
      <w:r w:rsidRPr="009A300F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-</w:t>
      </w: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 горячая вода, холодная вода, тепловая энергия, электрическая энергия, используемые для предоставления коммунальных услуг;</w:t>
      </w:r>
    </w:p>
    <w:p w:rsidR="009A300F" w:rsidRPr="009A300F" w:rsidRDefault="009A300F" w:rsidP="009A300F">
      <w:pPr>
        <w:spacing w:before="100" w:beforeAutospacing="1" w:after="0" w:line="317" w:lineRule="atLeast"/>
        <w:ind w:left="14" w:right="14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b/>
          <w:bCs/>
          <w:color w:val="000000"/>
          <w:sz w:val="24"/>
          <w:szCs w:val="24"/>
          <w:lang w:eastAsia="ru-RU"/>
        </w:rPr>
        <w:t>«</w:t>
      </w:r>
      <w:r w:rsidRPr="009A300F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система теплоснабжения</w:t>
      </w:r>
      <w:r w:rsidRPr="009A300F">
        <w:rPr>
          <w:rFonts w:ascii="Georgia" w:eastAsia="Times New Roman" w:hAnsi="Georgia"/>
          <w:b/>
          <w:bCs/>
          <w:color w:val="000000"/>
          <w:sz w:val="24"/>
          <w:szCs w:val="24"/>
          <w:lang w:eastAsia="ru-RU"/>
        </w:rPr>
        <w:t>»</w:t>
      </w: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 — совокупность объединенных общим производственным процессом источников тепла </w:t>
      </w:r>
      <w:proofErr w:type="gramStart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и(</w:t>
      </w:r>
      <w:proofErr w:type="gramEnd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или) тепловых сетей города (района), населенного пункта эксплуатируемых теплоснабжающей организацией жилищно-коммунального хозяйства, получившей соответствующие специальные разрешения (лицензии) в установленном порядке;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706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b/>
          <w:bCs/>
          <w:color w:val="000000"/>
          <w:sz w:val="24"/>
          <w:szCs w:val="24"/>
          <w:lang w:eastAsia="ru-RU"/>
        </w:rPr>
        <w:t>«</w:t>
      </w:r>
      <w:r w:rsidRPr="009A300F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тепловая сеть</w:t>
      </w:r>
      <w:r w:rsidRPr="009A300F">
        <w:rPr>
          <w:rFonts w:ascii="Georgia" w:eastAsia="Times New Roman" w:hAnsi="Georgia"/>
          <w:b/>
          <w:bCs/>
          <w:color w:val="000000"/>
          <w:sz w:val="24"/>
          <w:szCs w:val="24"/>
          <w:lang w:eastAsia="ru-RU"/>
        </w:rPr>
        <w:t>»</w:t>
      </w: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 — совокупность устройств, предназначенных для передачи и распределения тепловой энергии потребителям;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706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b/>
          <w:bCs/>
          <w:color w:val="000000"/>
          <w:sz w:val="24"/>
          <w:szCs w:val="24"/>
          <w:lang w:eastAsia="ru-RU"/>
        </w:rPr>
        <w:t>«</w:t>
      </w:r>
      <w:r w:rsidRPr="009A300F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тепловой пункт</w:t>
      </w:r>
      <w:r w:rsidRPr="009A300F">
        <w:rPr>
          <w:rFonts w:ascii="Georgia" w:eastAsia="Times New Roman" w:hAnsi="Georgia"/>
          <w:b/>
          <w:bCs/>
          <w:color w:val="000000"/>
          <w:sz w:val="24"/>
          <w:szCs w:val="24"/>
          <w:lang w:eastAsia="ru-RU"/>
        </w:rPr>
        <w:t>»</w:t>
      </w: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 — совокупность устройств, предназначенных для присоединения к тепловым сетям систем отопления, вентиляции, кондиционирования воздуха, горячего водоснабжения и технологических теплоиспользующих установок промышленных и сельскохозяйственных предприятий, жилых и общественных зданий (индивидуальные — для присоединения систем теплопотребления одного здания или его части; центральные — то же, двух зданий или более);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706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b/>
          <w:bCs/>
          <w:color w:val="000000"/>
          <w:sz w:val="24"/>
          <w:szCs w:val="24"/>
          <w:lang w:eastAsia="ru-RU"/>
        </w:rPr>
        <w:t>«</w:t>
      </w:r>
      <w:r w:rsidRPr="009A300F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техническое обслуживание</w:t>
      </w:r>
      <w:r w:rsidRPr="009A300F">
        <w:rPr>
          <w:rFonts w:ascii="Georgia" w:eastAsia="Times New Roman" w:hAnsi="Georgia"/>
          <w:b/>
          <w:bCs/>
          <w:color w:val="000000"/>
          <w:sz w:val="24"/>
          <w:szCs w:val="24"/>
          <w:lang w:eastAsia="ru-RU"/>
        </w:rPr>
        <w:t>»</w:t>
      </w: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 — комплекс операций или операция по поддержанию работоспособности или исправности изделия (установки) при использовании ег</w:t>
      </w:r>
      <w:proofErr w:type="gramStart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о(</w:t>
      </w:r>
      <w:proofErr w:type="gramEnd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ее) по назначению, хранении или транспортировке;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706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b/>
          <w:bCs/>
          <w:color w:val="000000"/>
          <w:sz w:val="24"/>
          <w:szCs w:val="24"/>
          <w:lang w:eastAsia="ru-RU"/>
        </w:rPr>
        <w:t>«</w:t>
      </w:r>
      <w:r w:rsidRPr="009A300F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текущий ремонт</w:t>
      </w:r>
      <w:r w:rsidRPr="009A300F">
        <w:rPr>
          <w:rFonts w:ascii="Georgia" w:eastAsia="Times New Roman" w:hAnsi="Georgia"/>
          <w:b/>
          <w:bCs/>
          <w:color w:val="000000"/>
          <w:sz w:val="24"/>
          <w:szCs w:val="24"/>
          <w:lang w:eastAsia="ru-RU"/>
        </w:rPr>
        <w:t>»</w:t>
      </w: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 — ремонт, выполняемый для поддержания технических и экономических характеристик объекта в заданных пределах с заменой </w:t>
      </w:r>
      <w:proofErr w:type="gramStart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и(</w:t>
      </w:r>
      <w:proofErr w:type="gramEnd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или) восстановлением отдельных быстроизнашивающихся составных частей и деталей;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b/>
          <w:bCs/>
          <w:color w:val="000000"/>
          <w:sz w:val="24"/>
          <w:szCs w:val="24"/>
          <w:lang w:eastAsia="ru-RU"/>
        </w:rPr>
        <w:t>«</w:t>
      </w:r>
      <w:r w:rsidRPr="009A300F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капитальный ремонт</w:t>
      </w:r>
      <w:r w:rsidRPr="009A300F">
        <w:rPr>
          <w:rFonts w:ascii="Georgia" w:eastAsia="Times New Roman" w:hAnsi="Georgia"/>
          <w:b/>
          <w:bCs/>
          <w:color w:val="000000"/>
          <w:sz w:val="24"/>
          <w:szCs w:val="24"/>
          <w:lang w:eastAsia="ru-RU"/>
        </w:rPr>
        <w:t>»</w:t>
      </w: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 — ремонт, выполняемый для восстановления технических и экономических характеристик объекта до значений, близких </w:t>
      </w:r>
      <w:proofErr w:type="gramStart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к</w:t>
      </w:r>
      <w:proofErr w:type="gramEnd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проектным, с заменой или восстановлением любых составных частей;</w:t>
      </w:r>
    </w:p>
    <w:p w:rsidR="009A300F" w:rsidRPr="009A300F" w:rsidRDefault="009A300F" w:rsidP="009A300F">
      <w:pPr>
        <w:shd w:val="clear" w:color="auto" w:fill="FFFFFF"/>
        <w:spacing w:before="86" w:after="86" w:line="240" w:lineRule="auto"/>
        <w:ind w:right="173" w:firstLine="461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«технологические нарушения»</w:t>
      </w: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 - нарушения в работе системы теплоснабжения и работе эксплуатирующих организаций в зависимости от характера и тяжести последствий (воздействие на персонал; отклонение параметров энергоносителя; экологическое воздействие; объем повреждения оборудования; другие факторы снижения надежности) подразделяются на </w:t>
      </w:r>
      <w:r w:rsidRPr="009A300F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инцидент и аварию</w:t>
      </w: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;</w:t>
      </w:r>
    </w:p>
    <w:p w:rsidR="009A300F" w:rsidRPr="009A300F" w:rsidRDefault="009A300F" w:rsidP="009A300F">
      <w:pPr>
        <w:shd w:val="clear" w:color="auto" w:fill="FFFFFF"/>
        <w:spacing w:before="86" w:after="86" w:line="240" w:lineRule="auto"/>
        <w:ind w:right="173" w:firstLine="461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«инцидент»</w:t>
      </w:r>
      <w:r w:rsidRPr="009A300F">
        <w:rPr>
          <w:rFonts w:ascii="Georgia" w:eastAsia="Times New Roman" w:hAnsi="Georgia"/>
          <w:b/>
          <w:bCs/>
          <w:color w:val="000000"/>
          <w:sz w:val="24"/>
          <w:szCs w:val="24"/>
          <w:lang w:eastAsia="ru-RU"/>
        </w:rPr>
        <w:t> </w:t>
      </w: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- отказ или повреждение оборудования </w:t>
      </w:r>
      <w:proofErr w:type="gramStart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и(</w:t>
      </w:r>
      <w:proofErr w:type="gramEnd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или) сетей, отклонение от установленных режимов, нарушение федеральных законов, нормативно- правовых актов и технических документов, устанавливающих правила ведения работ на производственном объекте, включая:</w:t>
      </w:r>
    </w:p>
    <w:p w:rsidR="009A300F" w:rsidRPr="009A300F" w:rsidRDefault="009A300F" w:rsidP="009A300F">
      <w:pPr>
        <w:shd w:val="clear" w:color="auto" w:fill="FFFFFF"/>
        <w:spacing w:before="86" w:after="86" w:line="240" w:lineRule="auto"/>
        <w:ind w:right="173" w:firstLine="706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-</w:t>
      </w:r>
      <w:r w:rsidRPr="009A300F">
        <w:rPr>
          <w:rFonts w:ascii="Georgia" w:eastAsia="Times New Roman" w:hAnsi="Georgia"/>
          <w:b/>
          <w:bCs/>
          <w:color w:val="000000"/>
          <w:sz w:val="24"/>
          <w:szCs w:val="24"/>
          <w:lang w:eastAsia="ru-RU"/>
        </w:rPr>
        <w:t> </w:t>
      </w:r>
      <w:r w:rsidRPr="009A300F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технологический отказ</w:t>
      </w: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 - вынужденное отключение или ограничение работоспособности оборудования, приведшее к нарушению процесса производства </w:t>
      </w:r>
      <w:proofErr w:type="gramStart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и(</w:t>
      </w:r>
      <w:proofErr w:type="gramEnd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или) передачи тепловой энергии потребителям, если они не содержат признаков аварии;</w:t>
      </w:r>
    </w:p>
    <w:p w:rsidR="009A300F" w:rsidRPr="009A300F" w:rsidRDefault="009A300F" w:rsidP="009A300F">
      <w:pPr>
        <w:shd w:val="clear" w:color="auto" w:fill="FFFFFF"/>
        <w:spacing w:before="86" w:after="86" w:line="240" w:lineRule="auto"/>
        <w:ind w:right="173"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-</w:t>
      </w:r>
      <w:r w:rsidRPr="009A300F">
        <w:rPr>
          <w:rFonts w:ascii="Georgia" w:eastAsia="Times New Roman" w:hAnsi="Georgia"/>
          <w:b/>
          <w:bCs/>
          <w:color w:val="000000"/>
          <w:sz w:val="24"/>
          <w:szCs w:val="24"/>
          <w:lang w:eastAsia="ru-RU"/>
        </w:rPr>
        <w:t> </w:t>
      </w:r>
      <w:r w:rsidRPr="009A300F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функциональный отказ</w:t>
      </w: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 </w:t>
      </w:r>
      <w:r w:rsidRPr="009A300F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- </w:t>
      </w: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неисправности оборудования (в том числе резервного и вспомогательного), не повлиявшее на технологический процесс производства </w:t>
      </w:r>
      <w:proofErr w:type="gramStart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и(</w:t>
      </w:r>
      <w:proofErr w:type="gramEnd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или) передачи тепловой энергии, а также неправильное действие защит и автоматики, ошибочные действия персонала, если они не привели к ограничению потребителей и снижению качества отпускаемой энергии.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b/>
          <w:bCs/>
          <w:color w:val="000000"/>
          <w:sz w:val="24"/>
          <w:szCs w:val="24"/>
          <w:lang w:eastAsia="ru-RU"/>
        </w:rPr>
        <w:t>«</w:t>
      </w:r>
      <w:r w:rsidRPr="009A300F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авария на объектах теплоснабжения</w:t>
      </w:r>
      <w:r w:rsidRPr="009A300F">
        <w:rPr>
          <w:rFonts w:ascii="Georgia" w:eastAsia="Times New Roman" w:hAnsi="Georgia"/>
          <w:b/>
          <w:bCs/>
          <w:color w:val="000000"/>
          <w:sz w:val="24"/>
          <w:szCs w:val="24"/>
          <w:lang w:eastAsia="ru-RU"/>
        </w:rPr>
        <w:t>»</w:t>
      </w: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 — отказ элементов систем, сетей и источников теплоснабжения, повлекший к прекращению подачи тепловой энергии потребителям и абонентам на отопление не более 12 часов и горячее водоснабжение на период более 36 часов;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b/>
          <w:bCs/>
          <w:color w:val="000000"/>
          <w:sz w:val="24"/>
          <w:szCs w:val="24"/>
          <w:lang w:eastAsia="ru-RU"/>
        </w:rPr>
        <w:t>«</w:t>
      </w:r>
      <w:r w:rsidRPr="009A300F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неисправность</w:t>
      </w:r>
      <w:r w:rsidRPr="009A300F">
        <w:rPr>
          <w:rFonts w:ascii="Georgia" w:eastAsia="Times New Roman" w:hAnsi="Georgia"/>
          <w:b/>
          <w:bCs/>
          <w:color w:val="000000"/>
          <w:sz w:val="24"/>
          <w:szCs w:val="24"/>
          <w:lang w:eastAsia="ru-RU"/>
        </w:rPr>
        <w:t>» </w:t>
      </w: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— другие нарушения в работе системы теплоснабжения, при которых не выполняется хотя бы одно из требований, определенных технологическим процессом.</w:t>
      </w:r>
    </w:p>
    <w:p w:rsidR="009A300F" w:rsidRPr="009A300F" w:rsidRDefault="009A300F" w:rsidP="009A300F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b/>
          <w:bCs/>
          <w:color w:val="000000"/>
          <w:sz w:val="24"/>
          <w:szCs w:val="24"/>
          <w:lang w:eastAsia="ru-RU"/>
        </w:rPr>
        <w:t>Основные задачи Мониторинга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3.1. Основными задачами мониторинга состояния системы теплоснабжения является: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- сбор, обработка и анализ данных о состоянии объектов теплоснабжения, статистических данных об авариях и неисправностях, возникающих на системах теплоснабжения и проводимых на них ремонтных работ;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- оптимизация </w:t>
      </w:r>
      <w:proofErr w:type="gramStart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процесса составления планов проведения ремонтных работ</w:t>
      </w:r>
      <w:proofErr w:type="gramEnd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на теплосетях;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706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- эффективное планирование выделения финансовых средств</w:t>
      </w: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  <w:t>на содержание и проведение ремонтных работ на тепловых сетях.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706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3.2. Система мониторинга включает в себя: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- сбор данных;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- хранение, обработку и представление данных;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- анализ и выдачу информации для принятия решения.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3.2.1. Сбор данных.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Система сбора данных мониторинга за состоянием тепловых сетей объединяет в себе все существующие методы наблюдения за тепловыми сетями на территории </w:t>
      </w:r>
      <w:r w:rsidR="000033D9">
        <w:rPr>
          <w:rFonts w:ascii="Georgia" w:eastAsia="Times New Roman" w:hAnsi="Georgia"/>
          <w:color w:val="000000"/>
          <w:sz w:val="24"/>
          <w:szCs w:val="24"/>
          <w:lang w:eastAsia="ru-RU"/>
        </w:rPr>
        <w:t>городского поселения</w:t>
      </w: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В систему сбора данных вносятся данные по проведенным ремонтам и сведения, накапливаемые эксплуатационным персоналом.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Собирается следующая информация: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- база данных технологического оборудования прокладок тепловых сетей;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- расположение смежных коммуникаций в 5-ти метровой зоне вдоль прокладки теплосети, схема дренажных и канализационных сетей;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- исполнительная документация в электронном виде;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- данные о грунтах в зоне прокладки теплосети (грунтовые воды, суффозионные грунты).</w:t>
      </w:r>
    </w:p>
    <w:p w:rsidR="009A300F" w:rsidRPr="009A300F" w:rsidRDefault="009F2EB9" w:rsidP="009A300F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/>
          <w:color w:val="000000"/>
          <w:sz w:val="24"/>
          <w:szCs w:val="24"/>
          <w:lang w:eastAsia="ru-RU"/>
        </w:rPr>
        <w:t>3</w:t>
      </w:r>
      <w:r w:rsidR="009A300F"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.</w:t>
      </w:r>
      <w:r>
        <w:rPr>
          <w:rFonts w:ascii="Georgia" w:eastAsia="Times New Roman" w:hAnsi="Georgia"/>
          <w:color w:val="000000"/>
          <w:sz w:val="24"/>
          <w:szCs w:val="24"/>
          <w:lang w:eastAsia="ru-RU"/>
        </w:rPr>
        <w:t>2</w:t>
      </w:r>
      <w:r w:rsidR="009A300F"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.</w:t>
      </w:r>
      <w:r>
        <w:rPr>
          <w:rFonts w:ascii="Georgia" w:eastAsia="Times New Roman" w:hAnsi="Georgia"/>
          <w:color w:val="000000"/>
          <w:sz w:val="24"/>
          <w:szCs w:val="24"/>
          <w:lang w:eastAsia="ru-RU"/>
        </w:rPr>
        <w:t>2.</w:t>
      </w:r>
      <w:r w:rsidR="009A300F"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Анализ и выдача информации для принятия решения.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Система анализа и выдачи информации в тепловых сетях направлена на решение задачи оптимизации планов ремонта на основе выбора из сетей, имеющих повреждения, самых ненадежных, исходя из заданного объема финансирования.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Основным источником информации для статистической обработки данных являются результаты </w:t>
      </w:r>
      <w:proofErr w:type="spellStart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опрессовки</w:t>
      </w:r>
      <w:proofErr w:type="spellEnd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в ремонтный период, которые применяется как основной метод диагностики и планирования ремонтов и перекладок тепловых сетей.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Данные мониторинга накладываются на актуальные паспортные характеристики объекта в целях выявления истинного состояние объекта, исключения ложной информации и принятия оптимального управленческого решения.</w:t>
      </w:r>
    </w:p>
    <w:p w:rsidR="009A300F" w:rsidRPr="009A300F" w:rsidRDefault="009A300F" w:rsidP="009A300F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b/>
          <w:bCs/>
          <w:color w:val="000000"/>
          <w:sz w:val="24"/>
          <w:szCs w:val="24"/>
          <w:lang w:eastAsia="ru-RU"/>
        </w:rPr>
        <w:t>Функционирование системы Мониторинга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Функционирование системы мониторинга осуществляется</w:t>
      </w: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  <w:t>на объектовом и муниципальном уровнях.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На объектовом уровне организационно-методическое руководство</w:t>
      </w: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  <w:t>и координацию деятельности системы мониторинга осуществляют организации, эксплуатирующие теплосети.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На муниципальном уровне организационно-методическое руководство и координацию деятельности системы мониторинга осуществляют комиссии по контролю за ходом работ по подготовке объектов жилищно-коммунального хозяйства и социальной сферы к отопительному периоду и по проверке готовности к отопительному периоду теплоснабжающих организаций и потребителей теплов</w:t>
      </w:r>
      <w:r w:rsidR="000033D9">
        <w:rPr>
          <w:rFonts w:ascii="Georgia" w:eastAsia="Times New Roman" w:hAnsi="Georgia"/>
          <w:color w:val="000000"/>
          <w:sz w:val="24"/>
          <w:szCs w:val="24"/>
          <w:lang w:eastAsia="ru-RU"/>
        </w:rPr>
        <w:t>ой энергии городского поселения «Забайкальское»</w:t>
      </w: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(дале</w:t>
      </w:r>
      <w:proofErr w:type="gramStart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е-</w:t>
      </w:r>
      <w:proofErr w:type="gramEnd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Комиссии), которые являются координационным органом.</w:t>
      </w:r>
    </w:p>
    <w:p w:rsidR="009A300F" w:rsidRPr="009A300F" w:rsidRDefault="009A300F" w:rsidP="009A300F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b/>
          <w:bCs/>
          <w:color w:val="000000"/>
          <w:sz w:val="24"/>
          <w:szCs w:val="24"/>
          <w:lang w:eastAsia="ru-RU"/>
        </w:rPr>
        <w:t>Основные принципы Мониторинга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          Основными принципами мониторинга являются: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    -  законность получения информации о техническом состоянии тепловых сетей и объектов теплоснабжения;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     - непрерывность наблюдения за техническим состоянием тепловых сетей и объектов теплоснабжения;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    - открытость доступа к результатам мониторинга;</w:t>
      </w: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  <w:t>    - достоверность сведений, полученных в результате мониторинга.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  <w:t>          </w:t>
      </w:r>
      <w:r w:rsidRPr="009A300F">
        <w:rPr>
          <w:rFonts w:ascii="Georgia" w:eastAsia="Times New Roman" w:hAnsi="Georgia"/>
          <w:b/>
          <w:bCs/>
          <w:color w:val="000000"/>
          <w:sz w:val="24"/>
          <w:szCs w:val="24"/>
          <w:lang w:eastAsia="ru-RU"/>
        </w:rPr>
        <w:t> 6. Сроки проведения Мониторинга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gramStart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Комиссии, созданные для обеспечения согласованности действий администрации городского поселения </w:t>
      </w:r>
      <w:r w:rsidR="00611E94">
        <w:rPr>
          <w:rFonts w:ascii="Georgia" w:eastAsia="Times New Roman" w:hAnsi="Georgia"/>
          <w:color w:val="000000"/>
          <w:sz w:val="24"/>
          <w:szCs w:val="24"/>
          <w:lang w:eastAsia="ru-RU"/>
        </w:rPr>
        <w:t>«Забайкальское»</w:t>
      </w: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и организаций, учреждений жилищно-коммунальной и социальной сферы (далее – организации), осуществляют контроль за ходом подготовки жилищно-коммунального комплекса, объектов социальной сферы и объектов энергообеспечения к работе в осенне-зимний период и оценку готовности к отопительному периоду теплоснабжающих организаций и потребителей тепловой энергии городского поселения </w:t>
      </w:r>
      <w:r w:rsidR="00611E94">
        <w:rPr>
          <w:rFonts w:ascii="Georgia" w:eastAsia="Times New Roman" w:hAnsi="Georgia"/>
          <w:color w:val="000000"/>
          <w:sz w:val="24"/>
          <w:szCs w:val="24"/>
          <w:lang w:eastAsia="ru-RU"/>
        </w:rPr>
        <w:t>«Забайкальское»</w:t>
      </w: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деятельность в период </w:t>
      </w:r>
      <w:r w:rsidRPr="00611E94">
        <w:rPr>
          <w:rFonts w:ascii="Georgia" w:eastAsia="Times New Roman" w:hAnsi="Georgia"/>
          <w:b/>
          <w:color w:val="000000"/>
          <w:sz w:val="24"/>
          <w:szCs w:val="24"/>
          <w:lang w:eastAsia="ru-RU"/>
        </w:rPr>
        <w:t>с мая по ноябрь</w:t>
      </w: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.</w:t>
      </w:r>
      <w:proofErr w:type="gramEnd"/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left="2131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b/>
          <w:bCs/>
          <w:color w:val="000000"/>
          <w:sz w:val="24"/>
          <w:szCs w:val="24"/>
          <w:lang w:eastAsia="ru-RU"/>
        </w:rPr>
        <w:t>7.Технические требования к объектам Мониторинга</w:t>
      </w: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 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     </w:t>
      </w:r>
      <w:r w:rsidRPr="009A300F">
        <w:rPr>
          <w:rFonts w:ascii="Georgia" w:eastAsia="Times New Roman" w:hAnsi="Georgia"/>
          <w:b/>
          <w:bCs/>
          <w:color w:val="000000"/>
          <w:sz w:val="24"/>
          <w:szCs w:val="24"/>
          <w:lang w:eastAsia="ru-RU"/>
        </w:rPr>
        <w:t>7.1.Основные технические требования к устройству тепловых сетей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706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Устройство тепловых сетей должно соответствовать требованиям строительных норм и правил, других НТД и техническим условиям.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706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Материалы труб, арматуры, компенсаторов, опор и других элементов трубопроводов тепловых сетей III и IV категорий, а также методы их изготовления, ремонта и контроля должны соответствовать Правилам устройства и безопасной эксплуатации трубопроводов пара и горячей воды и </w:t>
      </w:r>
      <w:proofErr w:type="spellStart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СНиП</w:t>
      </w:r>
      <w:proofErr w:type="spellEnd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706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Для трубопроводов тепловых сетей и тепловых пунктов при температуре воды 115</w:t>
      </w:r>
      <w:proofErr w:type="gramStart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°С</w:t>
      </w:r>
      <w:proofErr w:type="gramEnd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и ниже при давлении до 1,6 МПа включительно допускается применять неметаллические трубы, если их качество удовлетворяет санитарным требованиям и соответствует параметрам теплоносителя.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706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Применение арматуры из латуни и бронзы на трубопроводах тепловых сетей допускается при температуре теплоносителя не выше 250 °С.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706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Для трубопроводов тепловых сетей, кроме тепловых пунктов и сетей горячего водоснабжения, не допускается применять арматуру: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706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- из серого чугуна в районах с расчетной температурой наружного воздуха для проектирования отопления ниже минус 10</w:t>
      </w:r>
      <w:proofErr w:type="gramStart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°С</w:t>
      </w:r>
      <w:proofErr w:type="gramEnd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;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706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- из ковкого чугуна - в районах с расчетной температурой наружного воздуха для проектирования отопления ниже минус 30</w:t>
      </w:r>
      <w:proofErr w:type="gramStart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°С</w:t>
      </w:r>
      <w:proofErr w:type="gramEnd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;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706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- из высокопрочного чугуна в районах с расчетной температурой наружного воздуха для проектирования отопления ниже минус 40 °С.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706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На спускных, продувочных и дренажных устройствах не допускается применение арматуры из серого чугуна.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706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На трубопроводах водяных тепловых сетей должна применяться арматура двустороннего прохода. На штуцерах для выпуска воздуха и воды, а также подачи воздуха при гидропневматической промывке допускается установка арматуры с односторонним проходом.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706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При прокладке трубопроводов в полупроходных каналах высота каналов в свету должна быть не менее 1,5 м, а ширина прохода между изолированными трубопроводами не менее 0,6 м.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706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При прокладке трубопроводов в проходных тоннелях (коллекторах) высота тоннеля (коллектора) в свету должна быть не менее 2 м, а ширина прохода между изолированными трубопроводами - не менее 0,7 м.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706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В местах расположения запорной арматуры и оборудования ширина тоннеля должна быть достаточной для удобного обслуживания установленной арматуры и оборудования. При прокладке в тоннелях нескольких трубопроводов их взаимное размещение должно обеспечивать удобное проведение ремонта трубопроводов и замены отдельных их частей.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706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При надземной открытой прокладке трубопроводов допускается совместная прокладка трубопроводов всех категорий с технологическими трубопроводами разного назначения, за исключением случаев, когда такая прокладка противоречит правилам безопасности.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706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Камеры для обслуживания подземных трубопроводов должны иметь люки с лестницами или скобами.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706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Число люков для камер следует предусматривать: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706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при внутренней площади камер от 2,5 до 6 м</w:t>
      </w:r>
      <w:proofErr w:type="gramStart"/>
      <w:r w:rsidRPr="009A300F">
        <w:rPr>
          <w:rFonts w:ascii="Georgia" w:eastAsia="Times New Roman" w:hAnsi="Georgia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 - не менее двух, расположенных по диагонали;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706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при внутренней площади камер 6 м</w:t>
      </w:r>
      <w:proofErr w:type="gramStart"/>
      <w:r w:rsidRPr="009A300F">
        <w:rPr>
          <w:rFonts w:ascii="Georgia" w:eastAsia="Times New Roman" w:hAnsi="Georgia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 и более - четыре.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706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Проходные каналы должны иметь входные люки с лестницей или скобами. Расстояние между люками должно быть не более 300 м, а в случае совместной прокладки с другими трубопроводами - не более 50 м. Входные люки должны предусматриваться также во всех конечных точках тупиковых участков, на поворотах трассы и в узлах установки арматуры.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706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Горизонтальные участки трубопроводов должны иметь уклон не менее 0,002 независимо от способа прокладки.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706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Трассировка должна исключать возможность образования водяных застойных участков.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706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Каждый участок трубопровода между неподвижными опорами должен быть рассчитан на компенсацию тепловых удлинений, которая может осуществляться за счет </w:t>
      </w:r>
      <w:proofErr w:type="spellStart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самокомпенсации</w:t>
      </w:r>
      <w:proofErr w:type="spellEnd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или путем установки П-образных, линзовых, </w:t>
      </w:r>
      <w:proofErr w:type="spellStart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сильфонных</w:t>
      </w:r>
      <w:proofErr w:type="spellEnd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, сальниковых компенсаторов. Применение чугунных сальниковых компенсаторов не допускается.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706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В нижних точках каждого отключаемого задвижками участка трубопровода должны предусматриваться спускные штуцера, снабженные запорной арматурой, для опорожнения трубопровода.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706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Для отвода воздуха в верхних точках трубопроводов должны быть установлены воздушники.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706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Запорная арматура в тепловых сетях должна быть установлена: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706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на всех трубопроводах выводов тепловых сетей от источника тепла независимо от параметров теплоносителя и диаметров трубопроводов и на </w:t>
      </w:r>
      <w:proofErr w:type="spellStart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конденсатопроводах</w:t>
      </w:r>
      <w:proofErr w:type="spellEnd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к сборному баку конденсата; дублирование арматуры внутри и вне здания не допускается;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706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gramStart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на трубопроводах водяных тепловых сетей диаметром 100 мм и более на расстоянии не более 1000 м друг от друга (секционирующие задвижки) с устройством перемычки между подающим и обратным трубопроводами диаметром, равным 0,3 диаметра трубопровода, но не менее 50 мм; на перемычке должны быть установлены две задвижки и контрольный вентиль между ними диаметром 25 мм;</w:t>
      </w:r>
      <w:proofErr w:type="gramEnd"/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706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в узлах ответвлений водяных и паровых тепловых сетей на трубопроводах диаметром более 100 мм, а также в узлах на трубопроводах ответвлений к отдельным зданиям, независимо от диаметра трубопровода.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706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Арматура с условным проходом 50 мм и более должна иметь заводской паспорт установленной формы, в котором указываются примененные материалы, режимы термической обработки и результаты неразрушающего контроля, если проведение этих операции было предусмотрено техническими условиями. Данные должны относиться к основным деталям арматуры: корпусу, крышке шпинделю, затвору и крепежу.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706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На маховиках арматуры должно быть обозначено направление вращения при открытии и закрытии арматуры.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706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gramStart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На трубопроводах водяных тепловых сетей диаметром 500 мм и более при условном давлении 1,6 МПа и более, диаметром 300 мм и более при условном давлении 2,5 МПа и более, на паропроводах диаметром 200 мм и более при условном давлении 1,6 МПа и более у задвижек и затворов должны быть предусмотрены обводные трубопроводы (байпасы) с запорной арматурой.</w:t>
      </w:r>
      <w:proofErr w:type="gramEnd"/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706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Задвижки и затворы диаметром 500 мм и более должны имен, электропривод.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706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При подземной прокладке задвижки и затворы с электроприводом должны размещаться в камерах с надземными павильонами или в подземных камерах с естественной вентиляцией, обеспечивающей параметры воздуха в соответствии с техническими условиями на электроприводы к арматуре.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706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gramStart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При надземной прокладке тепловых сетей на низких, отдельно стоящих опорах для задвижек и затворов с электроприводом следует предусматривать металлические кожухи, исключающие доступ посторонних лиц и защищающие их от атмосферных осадков, а на транзитных магистралях, как правило, павильоны; при прокладке на эстакадах или высоких отдельно стоящих опорах - козырьки (навесы) для защиты арматуры от атмосферных осадков.</w:t>
      </w:r>
      <w:proofErr w:type="gramEnd"/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706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Для набивки сальниковых компенсаторов и сальниковых уплотнений арматуры должен применяться </w:t>
      </w:r>
      <w:proofErr w:type="spellStart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прографиченный</w:t>
      </w:r>
      <w:proofErr w:type="spellEnd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асбестовый шнур или термостойкая резина. Применение хлопчатобумажных и пеньковых набивок не допускается.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706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Соединение деталей и элементов трубопроводов должно производиться сваркой.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706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Применение фланцевых соединений допускается только для присоединения трубопроводов к арматуре и деталям оборудования, имеющим фланцы.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706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Резьбовые соединения допускаются для присоединения чугунной арматуры на трубопроводах IV категории с условным проходом не более 100 мм.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706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Все элементы трубопроводов с температурой наружной поверхности стенки выше 45</w:t>
      </w:r>
      <w:proofErr w:type="gramStart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°С</w:t>
      </w:r>
      <w:proofErr w:type="gramEnd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, расположенные в доступных для обслуживающего персонала местах, должны быть покрыты тепловой изоляцией, температура наружной поверхности которой не должна превышать 45 °С. Применение в тепловых сетях гидрофильной засыпной изоляции, а также набивной изоляции при прокладке трубопроводов в гильзах (футлярах) не допускается.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706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В нижних точках паровых сетей и перед вертикальными подъемами должен быть предусмотрен постоянный дренаж паропроводов. В этих же местах, а также на прямых участках паропроводов через каждые 400-500 м при попутном уклоне и через каждые 200-300 м при встречном уклоне должен предусматриваться пусковой дренаж паропроводов.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706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Спуск воды из трубопроводов в низких точках водяных тепловых сетей при подземной прокладке должен предусматриваться в камерах отдельно от каждой трубы с разрывом струи в сбросные колодцы, установленные рядом с основной камерой, с последующим отводом воды самотеком или передвижными насосами в системы канализации.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706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Температура сбрасываемой воды должна быть не выше 40 °С. Допускается откачка воды непосредственно из трубопроводов без разрыва струи через сбросные колодцы.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706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Спуск воды непосредственно в камеры тепловых сетей или на поверхность земли не допускается.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706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При надземной прокладке трубопроводов по незастроенной территории для спуска воды должны предусматриваться бетонированные приямки с отводом из них воды кюветами, лотками или трубопроводами.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706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Допускается предусматривать отвод воды из сбросных колодцев или приемников в естественные водоемы и на рельеф местности при условии согласования в установленном порядке.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706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При отводе воды в бытовую канализацию на самотечном трубопроводе должен предусматриваться </w:t>
      </w:r>
      <w:proofErr w:type="spellStart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гидрозатвор</w:t>
      </w:r>
      <w:proofErr w:type="spellEnd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, а в случае возможности обратного тока воды - дополнительно отключающий клапан.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706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Допускается слив воды непосредственно из дренируемого участка трубопровода в смежный с ним участок, а также из подающего трубопровода в обратный.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706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gramStart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Отвод конденсата от постоянных дренажей паровых сетей в напорный </w:t>
      </w:r>
      <w:proofErr w:type="spellStart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конденсатопровод</w:t>
      </w:r>
      <w:proofErr w:type="spellEnd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допускается при условии, если в месте присоединения давление конденсата в дренажном </w:t>
      </w:r>
      <w:proofErr w:type="spellStart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конденсатопроводе</w:t>
      </w:r>
      <w:proofErr w:type="spellEnd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превышает давление в напорном </w:t>
      </w:r>
      <w:proofErr w:type="spellStart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конденсатопроводе</w:t>
      </w:r>
      <w:proofErr w:type="spellEnd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не менее чем на 0,1 МПа; в остальных случаях сброс конденсата предусматривается наружу.</w:t>
      </w:r>
      <w:proofErr w:type="gramEnd"/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706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Для </w:t>
      </w:r>
      <w:proofErr w:type="gramStart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контроля за</w:t>
      </w:r>
      <w:proofErr w:type="gramEnd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параметрами теплоносителя тепловая сеть должна быть оборудована устройствами для измерения: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706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температуры в подающих и обратных трубопроводах перед секционирующими задвижками и в обратном трубопроводе ответвлений диаметром 300 мм и более перед задвижкой по ходу воды;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706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давления воды в подающих и обратных трубопроводах до и после секционирующих задвижек и регулирующих устройств, в прямом и обратном трубопроводах ответвлений перед задвижкой;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706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давления пара в трубопроводах ответвлений перед задвижкой.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706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Для тепловых сетей должны применяться, как правило, детали и элементы трубопроводов заводского изготовления.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706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Для компенсаторов, отводов, тройников и других гнутых элементов трубопроводов должны применяться крутоизогнутые отводы заводского изготовления с радиусом </w:t>
      </w:r>
      <w:proofErr w:type="spellStart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гиба</w:t>
      </w:r>
      <w:proofErr w:type="spellEnd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не менее одного диаметра трубы по условному проходу.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706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Допускается применять </w:t>
      </w:r>
      <w:proofErr w:type="spellStart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нормальноизогнутые</w:t>
      </w:r>
      <w:proofErr w:type="spellEnd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отводы с радиусом </w:t>
      </w:r>
      <w:proofErr w:type="spellStart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гиба</w:t>
      </w:r>
      <w:proofErr w:type="spellEnd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не менее 3,5 номинального наружного диаметра трубы.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706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Для трубопроводов III и IV категории допускается применять сварные секторные отводы. Угол сектора не должен превышать 30 град. Расстояние между соседними сварными швами по внутренней стороне отвода должно обеспечивать возможность контроля этих швов с обеих сторон по наружной поверхности.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706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Сварные секторные отводы допускается применять при условии их изготовления с </w:t>
      </w:r>
      <w:proofErr w:type="gramStart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внутренней</w:t>
      </w:r>
      <w:proofErr w:type="gramEnd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</w:t>
      </w:r>
      <w:proofErr w:type="spellStart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подваркой</w:t>
      </w:r>
      <w:proofErr w:type="spellEnd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сварных швов.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706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Штампосварные отводы допускается применять с одним или двумя продольными сварными швами диаметрального расположения при условии проведения контроля радиографией или ультразвуковой дефектоскопией.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706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Применять детали трубопроводов, в том числе отводы из электросварных труб со спиральным швом, не допускается.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706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Применение отводов, кривизна которых образуется за счет складок (гофр) по внутренней стороне колена, не допускается.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706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Крутоизогнутые отводы допускается сваривать между собой без прямого участка. Крутоизогнутые и сварные отводы вваривать непосредственно в трубу без штуцера (трубы, патрубка) не допускается.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706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Для трубопроводов тепловых сетей, арматуры, фланцевых соединений, компенсаторов, оборудования и опор трубопроводов должна предусматриваться тепловая изоляция в соответствии с </w:t>
      </w:r>
      <w:proofErr w:type="spellStart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СНиП</w:t>
      </w:r>
      <w:proofErr w:type="spellEnd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2.04.14-88 «Тепловая изоляция оборудования и трубопроводов».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706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Тепловая изоляция фланцевых соединений, арматуры, участков трубопроводов, подвергающихся периодическому контролю, компенсаторов должна быть съемной.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706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Наружная поверхность трубопроводов и металлических конструкций тепловых сетей должна быть защищена надежными антикоррозионными покрытиями. </w:t>
      </w:r>
      <w:proofErr w:type="gramStart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Работы по защите тепловых сетей от коррозии, коррозионные измерения, эксплуатация средств защиты от коррозии должны выполняться в соответствии с Типовой инструкцией по защите тепловых сетей от наружной коррозии и Правилами и нормами по защите тепловых сетей от электрохимической коррозии Ввод в эксплуатацию тепловых сетей после окончания строительства или капитального ремонта без наружного антикоррозионного покрытия не допускается.</w:t>
      </w:r>
      <w:proofErr w:type="gramEnd"/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706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При применении теплоизоляционных материалов или конструкций трубопроводов, исключающих возможность коррозии поверхности труб, защитное покрытие от коррозии допускается не предусматривать.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706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Сброс воды из систем попутного дренажа на поверхность земли и в поглощающие колодцы не допускается. Отвод воды должен осуществляться в ливневую канализацию, водоемы или овраги самотеком или путем откачки насосами после согласования в установленном порядке.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706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В проходных каналах должна осуществляться приточно-вытяжная вентиляция, обеспечивающая как в отопительном, так и в </w:t>
      </w:r>
      <w:proofErr w:type="spellStart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межотопительном</w:t>
      </w:r>
      <w:proofErr w:type="spellEnd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периодах температуру воздуха не выше 50</w:t>
      </w:r>
      <w:proofErr w:type="gramStart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°С</w:t>
      </w:r>
      <w:proofErr w:type="gramEnd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, а при производстве ремонтных работ и осмотрах не выше 32 °С. Снижение температуры воздуха до 32 °С допускается производить передвижными вентиляционными установками.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706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Аппаратура управления электроустановками в подземных камерах должна находиться вне камер.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706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Электроосвещение должно быть предусмотрено в насосных станциях, тепловых пунктах, павильонах, тоннелях и дюкерах, камерах, оснащенных электрооборудованием, а также на площадках эстакад и отдельно стоящих высоких опор в местах установки арматуры с электроприводом, регуляторов, контрольно-измерительных приборов.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706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Для централизованного контроля и управления оборудованием тепловых сетей, тепловых пунктов и насосных станций должны применяться технические средства телемеханизации.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706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На выводах тепловых сетей от источников тепла должны предусматриваться: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706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- измерение давления, температуры и расхода теплоносителя в подающем и обратном трубопроводах сетевой воды, трубопроводах пара, конденсата, </w:t>
      </w:r>
      <w:proofErr w:type="spellStart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подпиточной</w:t>
      </w:r>
      <w:proofErr w:type="spellEnd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воды;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706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gramStart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- аварийно-предупредительная сигнализация предельных значений расхода </w:t>
      </w:r>
      <w:proofErr w:type="spellStart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подпиточной</w:t>
      </w:r>
      <w:proofErr w:type="spellEnd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воды, перепада давлений между подающей и обратной магистралями;</w:t>
      </w:r>
      <w:proofErr w:type="gramEnd"/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706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- узел учета тепловой энергии и теплоносителей.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b/>
          <w:bCs/>
          <w:color w:val="000000"/>
          <w:sz w:val="24"/>
          <w:szCs w:val="24"/>
          <w:lang w:eastAsia="ru-RU"/>
        </w:rPr>
        <w:t>7.2.Основные технические требования к устройству тепловых пунктов и насосных станций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288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Строительная часть, объемно-планировочные и конструктивные решения тепловых пунктов должны быть выполнены в соответствии с СП 41-101-95 «Проектирование тепловых пунктов».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288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В тепловом пункте должны быть размещены оборудование, арматура, приборы контроля, управления и автоматизации, посредством которых осуществляются: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288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- преобразование вида теплоносителя или изменение его параметров;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288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- контроль параметров теплоносителя;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288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- учет тепловой энергии, расходов теплоносителя и конденсата;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288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- регулирование расхода теплоносителя и распределение по системам теплопотребления;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288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- защита местных систем от аварийного повышения параметров теплоносителя;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288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- заполнение и подпитка систем теплопотребления;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288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- сбор, охлаждение, возврат конденсата и контроль его качества;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288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- аккумулирование тепловой энергии;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288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- водоподготовка для систем горячего водоснабжения.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288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На вводах в ЦТП должна устанавливаться стальная запорная арматура.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288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В пределах тепловых пунктов допускается применять арматуру из ковкого серого и высокопрочного чугуна в соответствии с Правилами устройства и безопасной эксплуатации трубопроводов пара и горячей воды, а также арматуру из латуни и бронзы.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288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При установке чугунной арматуры должна предусматриваться защита ее от напряжений изгиба.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288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На спускных, продувочных и дренажных устройствах применять арматуру из серого чугуна не допускается.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288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В тепловых пунктах и насосных станциях на каждом насосе должна быть установлена задвижка на всасывающей линии и задвижка с обратным клапаном до нее - на нагнетательной линии.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288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При отсутствии обратного клапана или его неисправности эксплуатация насоса не допускается.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288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Установка обратного клапана на всасывающей линии насоса не допускается.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288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На трубопроводах должны быть предусмотрены штуцера с запорной арматурой условным проходом 15 мм для выпуска воздуха в высших точках всех трубопроводов и условным проходом не менее 25 мм - для спуска воды в низших точках трубопровода воды и конденсата.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288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На подающем трубопроводе при вводе в тепловой пункт и на обратном трубопроводе перед регулирующими устройствами и приборами учета расходов воды и тепловой энергии должны быть установлены грязевики.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288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В тепловых пунктах не допускается устройство пусковых перемычек между подающим и обратным трубопроводами тепловых сетей и обводных трубопроводов для насосов (кроме подкачивающих) элеваторов, регулирующих клапанов, грязевиков и приборов учета расходов тепловой энергии и теплоносителя.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288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Регуляторы перелива и </w:t>
      </w:r>
      <w:proofErr w:type="spellStart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конденсат</w:t>
      </w:r>
      <w:proofErr w:type="gramStart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о</w:t>
      </w:r>
      <w:proofErr w:type="spellEnd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-</w:t>
      </w:r>
      <w:proofErr w:type="gramEnd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отводчики должны иметь обводные трубопроводы.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288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Для обслуживания оборудования и арматуры, расположенных на высоте от 1,5 до 2,5 м от пола, должны предусматриваться передвижные или переносные площадки. В случаях невозможности создания проходов для передвижных площадок, а также для обслуживания оборудования и арматуры, расположенных на высоте 2,5 м и более, должны предусматриваться стационарные площадки шириной 0,6 м с ограждениями и постоянными лестницами. Расстояние от уровня стационарной площадки до потолка должно быть не менее 1,8 м.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288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В тепловых пунктах допускается к трубопроводам большего диаметра крепить трубопроводы меньшего диаметра при условии расчета несущих труб на прочность.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288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В тепловых пунктах должны быть предусмотрены штуцера с запорной арматурой, к которым могут присоединяться линии водопровода и сжатого воздуха для промывки и опорожнения системы. В период эксплуатации линия водопровода должна быть отсоединена.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288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Соединение дренажных выпусков с канализацией должно выполняться с видимым разрывом.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288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Обработка воды в ЦТП для защиты от коррозии и </w:t>
      </w:r>
      <w:proofErr w:type="spellStart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накипеобразования</w:t>
      </w:r>
      <w:proofErr w:type="spellEnd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трубопроводов и оборудования централизованных систем горячего и водоснабжения должна осуществляться в соответствии с </w:t>
      </w:r>
      <w:proofErr w:type="gramStart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действующими</w:t>
      </w:r>
      <w:proofErr w:type="gramEnd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НТД.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288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Реагенты и материалы, применяемые для обработки воды, имеющие непосредственный контакт с водой, поступающей в систему горячего водоснабжения, должны быть разрешены Минздравом России.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288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Предохранительные клапаны должны иметь отводящие трубопроводы, предохраняющие обслуживающий персонал от ожогов при срабатывании клапанов. Эти трубопроводы должны быть защищены от замерзания и оборудованы дренажами для </w:t>
      </w:r>
      <w:proofErr w:type="gramStart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слива</w:t>
      </w:r>
      <w:proofErr w:type="gramEnd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скапливающегося в них конденсата. Установка запорной арматуры на отводящих трубопроводах, дренажных линиях, а также непосредственно у предохранительных устройств не допускается.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288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Отбор теплоносителя от патрубка, на котором установлено предохранительное устройство, не допускается.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288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Тепловые пункты паровых систем теплопотребления, в которых расчетное давление пара ниже, чем давление в паропроводе, должны оборудоваться регуляторами давления (редукционными клапанами). После редукционного клапана на паропроводе должен быть установлен предохранительный клапан и манометр.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288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В тепловом пункте паровых систем должны быть оборудованы пусковые (прямые) и постоянные (через </w:t>
      </w:r>
      <w:proofErr w:type="spellStart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конденсатоотводчик</w:t>
      </w:r>
      <w:proofErr w:type="spellEnd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) дренажи.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288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Пусковые дренажи должны устанавливаться: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288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- перед запорной арматурой на вводе паропровода в тепловой пункт;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288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- на распределительном коллекторе;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288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- после запорной арматуры на ответвлениях паропроводов при уклоне ответвления в сторону запорной арматуры (в нижних точках паропровода)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288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Постоянные дренажи должны устанавливаться в нижних точках паропровода.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288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Тепловые пункты с переменным расходом пара должны быть оснащены регуляторами давления. Регулирование давления пара запорной арматурой не допускается.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288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gramStart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Перед</w:t>
      </w:r>
      <w:proofErr w:type="gramEnd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механическими </w:t>
      </w:r>
      <w:proofErr w:type="spellStart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водосчетчиками</w:t>
      </w:r>
      <w:proofErr w:type="spellEnd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и пластинчатыми </w:t>
      </w:r>
      <w:proofErr w:type="spellStart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водоподогревателями</w:t>
      </w:r>
      <w:proofErr w:type="spellEnd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по ходу воды должны устанавливаться сетчатые </w:t>
      </w:r>
      <w:proofErr w:type="spellStart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ферромагнитные</w:t>
      </w:r>
      <w:proofErr w:type="spellEnd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фильтры.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288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В насосных станциях, независимо от их назначения, перед насосами по ходу теплоносителя должны быть установлены грязевики.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288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Насосы, установленные на обратной линии тепловой сети в насосной станции, должны иметь обводную линию с обратным клапаном.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288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Для насосных станций и ЦТП должны предусматриваться следующие устройства телемеханики: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288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- телесигнализация о неисправностях оборудования или о нарушении заданного значения контролируемых параметров (обобщенный сигнал);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288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- телеуправление пуском, остановом насосов и арматурой с электроприводом, имеющее оперативное значение;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288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- телесигнализация положения арматуры с электроприводами, насосов и коммутационной аппаратуры, обеспечивающей подвод напряжения в </w:t>
      </w:r>
      <w:proofErr w:type="gramStart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насосную</w:t>
      </w:r>
      <w:proofErr w:type="gramEnd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;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288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- телеизмерение давления, температуры, расхода теплоносителя, в электродвигателях - тока статора.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288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В узлах регулирования тепловых сетей при необходимости следует предусматривать: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288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- телеизмерение давления теплоносителя в подающем и обратном трубопроводах, температуры в обратных трубопроводах ответвлений;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288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- телеуправление запорной арматурой и регулирующими клапанами, имеющими оперативное значение.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288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Арматура на байпасах задвижек, подлежащих телеуправлению, должна приниматься с электроприводом; в схемах управления должна быть обеспечена блокировка электродвигателей основной задвижки и не байпаса.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288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Телемеханизация должна обеспечить работу насосных станций и ЦТП без постоянного обслуживающего персонала.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288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В тепловых пунктах должна быть предусмотрена телефонная или </w:t>
      </w:r>
      <w:proofErr w:type="gramStart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радио связь</w:t>
      </w:r>
      <w:proofErr w:type="gramEnd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с диспетчерским пунктом.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288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На каждый тепловой пункт должен быть составлен паспорт, содержащий технические характеристики оборудования схемы присоединения потребителей тепловой энергии, параметры и воды теплоносителей и т.д.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b/>
          <w:bCs/>
          <w:color w:val="000000"/>
          <w:sz w:val="24"/>
          <w:szCs w:val="24"/>
          <w:lang w:eastAsia="ru-RU"/>
        </w:rPr>
        <w:t>7.3.Основные требования к эксплуатации тепловых сетей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Ответственность потребителей тепловой энергии и эксплуатационного предприятия за состояние и обслуживание тепловых сетей определяется балансовой принадлежностью последних и должна быть зафиксирована в договоре на пользование тепловой энергией.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В процессе эксплуатации персонал обязан: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- поддерживать в исправном состоянии оборудование и конструкции тепловых сетей, своевременно проводя их осмотр и ремонт;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- систематически вести наблюдение за работой компенсаторов, опор, арматуры, дренажей, контрольно-измерительных приборов и других элементов оборудования, своевременно устраняя замеченные дефекты;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- не допускать сверхнормативных потерь тепловой энергии и теплоносителя, своевременно отключая неработающие участки трубопроводов, удаляя воду, попадающую и скапливающуюся в каналах и камерах тепловых сетей, предотвращая попадание туда грунтовых и верховых вод, своевременно выявляя и восстанавливая разрушенную тепло- и гидроизоляцию;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- не допускать излишних гидравлических потерь в трубопроводах при транспорте теплоносителя путем регулярной промывки и очистки труб;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- поддерживать в тепловых сетях необходимые гидравлические тепловые режимы, систематически проверять давление и температуру теплоносителя на выходах источников теплоснабжения и в характерных точках тепловых сетей;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- обеспечивать распределение теплоносителя между потребителями тепловой энергии сообразно их тепловым нагрузкам;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- производить профилактический ремонт оборудования тепловых сетей, обеспечивая безаварийную работу;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- принимать безотлагательные меры по предупреждению, локализации и ликвидации неполадок и аварий в тепловых сетях;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- поддерживать чистоту в камерах и туннелях (проходных каналах) тепловых сетей, а также не допускать пребывания в них посторонних лиц.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Обслуживание тепловых сетей должно осуществляться путем регулярного обхода, осмотра и профилактического ремонта закрепленных за обслуживающим персоналом участков трубопроводов. Обход должен производиться по графику, утвержденному главным инженером эксплуатационного предприятия, не реже 1-го раза в 2 недели в течение отопительного периода и 1-го раза в месяц в </w:t>
      </w:r>
      <w:proofErr w:type="spellStart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межотопительный</w:t>
      </w:r>
      <w:proofErr w:type="spellEnd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период; обход трубопроводов в течение первого года их эксплуатации - не реже 1-го раза в неделю в отопительном периоде.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Дефекты, угрожающие возникновению аварии, должны устраняться немедленно.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Дефекты, которые не могут быть устранены без отключения трубопроводов, но не угрожающие возникновением аварии, должны быть занесены в журнал ремонтов для устранения в период ближайшего отключения трубопроводов.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Периодически, но не реже 1-го раза в 3 месяца, все магистральные трубопроводы должны быть подвергнуты контрольному осмотру руководителем эксплуатационного подразделения или главным инженером предприятия.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В каждом эксплуатационном предприятии должен быть составлен список камер и участков проходных каналов, подверженных опасности проникновения газа, и согласован с газоснабжающей организацией.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Все газоопасные камеры и участки каналов должны быть отмечены на оперативных схемах тепловых сетей. Указанные камеры должны быть отмечены специальными знаками, люки камер окрашены и содержаться под надежным запором.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Раскопки посторонними организациями на трассах трубопроводов тепловых сетей или вблизи их могут производиться только с предварительного письменного разрешения эксплуатационного предприятия и под наблюдением его представителя.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Вода, скапливающаяся в камерах тепловых сетей, должна периодически или непрерывно откачиваться с помощью передвижных или стационарных насосных установок.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Дренажные системы должны содержаться в исправном состоянии.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Поверхность земли по всем трассам тепловых сетей должна быть спланирована так, чтобы воспрепятствовать попаданию поверхностных вод в каналы.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Тепловая изоляция трубопроводов тепловых сетей должна содержаться в исправном состоянии, для чего должны регулярно производиться ее ремонт и восстановление. Для снижения тепловых потерь должны быть также изолированы запорная арматура и фасонные части трубопроводов. Изоляция арматуры и фасонных частей может быть съемной.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Эксплуатация трубопроводов без тепловой изоляции или с поврежденной изоляцией запрещена.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Контроль гидравлических режимов тепловых сетей должен проводиться систематически по установленным в узловых точках манометрам, которые при помощи трехходовых кранов должны включаться лишь на время, необходимое для снятия показаний.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Среднегодовая утечка теплоносителя из водяных трубопроводов не должна превышать в час 0,25% объема воды в тепловой сети и присоединенных к ней системах теплопотребления независимо от схемы их присоединения.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Сезонная норма утечки теплоносителя установлена в пределах среднегодового значения.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Действительная среднегодовая утечка теплоносителя за отчетный период должна определяться: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для закрытых систем теплоснабжения делением всего объема </w:t>
      </w:r>
      <w:proofErr w:type="spellStart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подпиточной</w:t>
      </w:r>
      <w:proofErr w:type="spellEnd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воды на количество часов пребывания системы в заполненном состоянии;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для открытых систем теплоснабжения вычитанием количества воды, затраченной на горячее водоснабжение, учтенного приборами потребителей или определенного по установленной норме, из общего объема </w:t>
      </w:r>
      <w:proofErr w:type="spellStart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подпиточной</w:t>
      </w:r>
      <w:proofErr w:type="spellEnd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воды с последующим делением полученной разности на количество часов пребывания системы в заполненном состоянии.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Объем </w:t>
      </w:r>
      <w:proofErr w:type="spellStart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подпиточной</w:t>
      </w:r>
      <w:proofErr w:type="spellEnd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воды, затраченной на пусковое заполнение тепловых сетей и систем теплопотребления в каждый отопительный период, должен быть не более емкости системы с коэффициентом 1,2 - относится к производственным пусконаладочным расходам по эксплуатации тепловых сетей и в утечку включаться не должен.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Объем </w:t>
      </w:r>
      <w:proofErr w:type="spellStart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подпиточной</w:t>
      </w:r>
      <w:proofErr w:type="spellEnd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воды, обусловленный повторным заполнением тепловых сетей и систем теплопотребления (независимо от причин их опорожнения), считается утечкой.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При утечке теплоносителя, превышающей установленную норму, должны быть приняты безотлагательные меры для обнаружения места утечек и их ликвидации.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При обходе трубопроводов необходимо проверять состояние дренажной и воздушной запорной арматуры, устранять </w:t>
      </w:r>
      <w:proofErr w:type="spellStart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неплотности</w:t>
      </w:r>
      <w:proofErr w:type="spellEnd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и загрязнения, а также периодически освобождать трубопроводы от скапливающегося воздуха.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Запорная арматура, установленная на трубопроводах, должна иметь порядковые номера в соответствии с их нумерацией по оперативной схеме тепловой сети. Номера должны быть нанесены масляной краской на подвешенные к арматуре специальные металлические пластинки или непосредственно на корпус арматуры. На арматуре должны быть нанесены также указатели направления ее открытия и закрытия.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Запорная арматура для сохранения плотности должна быть либо полностью открыта, либо полностью закрыта. Регулировать расход теплоносителя секционирующей арматурой, а также арматурой на ответвлениях запрещено.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При включении отдельных законченных строительством участков трубопроводов в течение отопительного периода испытания на расчетную температуру теплоносителя должны быть произведены после окончания отопительного периода.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Ежегодно, после окончания отопительного периода, должны быть произведены испытания трубопроводов на плотность и прочность для выявления дефектов, подлежащих устранению при капитальном ремонте. После ремонта испытания должны быть повторены с проверкой плотности установленной запорной и регулирующей арматуры.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Водяные трубопроводы должны быть испытаны на давление, равное рабочему давлению в подающем коллекторе источника теплоснабжения с коэффициентом 1,25 и с учетом рельефа местности, но не менее 1,568 МПа (16 кгс/кв. см).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При необходимости для испытаний должны быть применены передвижные насосные установки.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Испытания водяных трубопроводов на расчетную температуру теплоносителя должны производиться раз в 2 года, а на тепловые и гидравлические характеристики - раз в 5 лет.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Гидропневматическая промывка должна производиться после монтажа или капитального ремонта водяных трубопроводов по специальной программе, предусматривающей очередность промывки на отдельных участках трубопроводов, предварительные мероприятия и содержащей указания по организации работ и мероприятия по технике безопасности.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Все системы теплопотребления на период промывки должны быть от трубопроводов надежно отключены.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В открытых системах теплоснабжения окончательная промывка трубопроводов должна производиться водой, удовлетворяющей требованиям ГОСТ 2874-82* "Вода питьевая". "Гигиенические требования и </w:t>
      </w:r>
      <w:proofErr w:type="gramStart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контроль за</w:t>
      </w:r>
      <w:proofErr w:type="gramEnd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качеством до достижения показателей, соответствующих санитарным нормам".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После промывки трубопроводы должны быть заполнены химически очищенной </w:t>
      </w:r>
      <w:proofErr w:type="spellStart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деаэрированной</w:t>
      </w:r>
      <w:proofErr w:type="spellEnd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водой.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Штуцеры для манометров, установленных на трубопроводах, необходимо периодически продувать для удаления скапливающихся в них грязи и воздуха.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Гильзы для термометров должны быть прочищены и залиты чистым машинным маслом, уровень которого должен обеспечивать затопление ртутного баллончика термометра полностью.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Утопленный в трубопровод конец гильзы с хвостовой частью термометра должен находиться на 10 - 15 мм ниже оси трубы.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Необходимо следить за состоянием установленных манометров, термометров и других контрольно-измерительных приборов, периодически проверять правильность их показаний по контрольным приборам.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Обслуживание оборудования насосных станций должно производиться квалификационными машинистами и электрослесарями, сдавшими экзамены по правилам технической эксплуатации и технике безопасности комиссии, возглавляемой главным инженером предприятия, ознакомленными с местной инструкцией по эксплуатации насосной станции, схемой оборудования и прошедшими двухнедельную стажировку в качестве дублеров.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На неавтоматизированных насосных станциях должно быть организовано круглосуточное дежурство машиниста, подчиненного административно начальнику эксплуатационного подразделения, оперативно - диспетчеру эксплуатационного предприятия.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Обход автоматизированных насосных станций должен производиться один раз в смену бригадой, состоящей из машиниста станции, электрослесаря и </w:t>
      </w:r>
      <w:proofErr w:type="spellStart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слесаря-прибориста</w:t>
      </w:r>
      <w:proofErr w:type="spellEnd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В насосных станциях должны быть вывешены детальные схемы оборудования и инструкции по обслуживанию, составленные применительно к установленному оборудованию и назначению каждой станции.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На каждой единице оборудования должны быть нанесены номера, соответствующие схеме и местной инструкции по эксплуатации.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Перед запуском насосов, а при их работе - 1 раз в сутки необходимо проверять состояние насосного и связанного с ним оборудования.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В дренажных насосных станциях не реже 2 раз в неделю необходимо проверять работу поплавкового устройства автоматического включения насосов.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Дежурный машинист насосной станции обязан вести журнал записи распоряжений диспетчера тепловой сети, отмечать все переключения, пуск и останов насосов, а также прием и сдачу дежурств по насосной станции.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Устройства автоматизации и технологической защиты тепловых сетей и сооружений могут быть выведены из работы только по распоряжению главного инженера эксплуатационного предприятия или его заместителя, кроме случаев отключения отдельных защит при пуске оборудования, предусмотренных местной инструкцией.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Эксплуатация автоматических регуляторов предусматривает периодические осмотры их состояния, проверку работы, очистку и смазку движущихся частей, корректировку и настройку регулирующих органов на поддержание заданных параметров.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gramStart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Контроль за</w:t>
      </w:r>
      <w:proofErr w:type="gramEnd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стабильностью поддержания заданного параметра должен осуществляться не реже одного раза в неделю.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Профилактическая проверка состояния движущихся частей регуляторов должна производиться согласно инструкции завода-изготовителя, но не реже 1-го раза в месяц.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В соответствии с инструкцией завода-изготовителя, но не реже 1-го раза в год, необходимо проводить планово-предупредительную ревизию узлов регуляторов.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left="360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b/>
          <w:bCs/>
          <w:color w:val="000000"/>
          <w:sz w:val="24"/>
          <w:szCs w:val="24"/>
          <w:lang w:eastAsia="ru-RU"/>
        </w:rPr>
        <w:t>7.4.Основные требования к эксплуатации тепловых пунктов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Основными задачами эксплуатации являются: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обеспечение требуемого расхода теплоносителя для каждого теплового пункта при соответствующих параметрах;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снижение тепловых потерь и утечек теплоносителя;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обеспечение надежной и экономичной работы всего оборудования теплового пункта.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Необходимость дежурства персонала на тепловых пунктах и его продолжительность должны быть установлены в зависимости от местных условий эксплуатации.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Эксплуатация тепловых пунктов, находящихся на балансе абонентов тепловых сетей, должна осуществляться персоналом абонентов под контролем эксплуатационного предприятия.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gramStart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Контроль за</w:t>
      </w:r>
      <w:proofErr w:type="gramEnd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работой тепловых пунктов, а также проверка их обслуживания и инструктаж обслуживающего персонала абонентов должны осуществляться слесарями теплофикационных вводов теплоснабжающего эксплуатационного предприятия. При этом за каждым слесарем должен быть закреплен участок с точно определенными границами обслуживания.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Обход тепловых пунктов должен производиться по мере необходимости, но не реже 1-го раза в 2 недели по графику, утвержденному главным инженером предприятия или начальником эксплуатационного участка.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Периодически, не реже 1-го раза в 3 месяца, тепловые пункты должны осматриваться техническим руководителем эксплуатационного предприятия.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Посещение теплового пункта должно быть зафиксировано в специальном журнале, который должен находиться на тепловом пункте. В журнале должны быть записаны также обнаруженные неисправности, указания и сроки их устранения; результаты проверки выполнения этих указаний абонентом также должны быть занесены в журнал.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Тепловая потребность отапливаемых зданий должна уточняться в процессе эксплуатации путем замеров температуры теплоносителя в обратном трубопроводе после систем отопления и воздуха и отапливаемых помещениях. Проверка должна осуществляться эксплуатационным предприятием вместе с потребителем тепловой энергии с составлением двухстороннего акта. В акте должны быть указаны мероприятия для устранения выявленных перегревов или </w:t>
      </w:r>
      <w:proofErr w:type="spellStart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недогревов</w:t>
      </w:r>
      <w:proofErr w:type="spellEnd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отапливаемых помещений.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Наладка систем теплопотребления должна осуществляться персоналом потребителей тепловой энергии.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В случае возникновения аварийной ситуации потребитель тепловой энергии обязан известить диспетчера или администрацию эксплуатационного предприятия для принятия срочных мер по локализации аварии и до прибытия персонала эксплуатационного предприятия оградить место аварии и выставить дежурных.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Включение и выключение тепловых пунктов, систем теплопотребления и установление расхода теплоносителя должны производиться персоналом потребителей тепловой энергии с разрешения диспетчера и под контролем персонала эксплуатационного предприятия.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Для проверки подготовленности к отопительному периоду при приемке тепловых пунктов должно быть проверено следующее: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- выполнение плана ремонтных работ и качество их выполнения;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- состояние теплопроводов тепловой сети, принадлежащих потребителю тепловой энергии;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- состояние утепления зданий (чердаки, лестничные клетки, подвалы, двери и т.п.) и центральных тепловых пунктов, а также индивидуальных тепловых пунктов;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- состояние трубопроводов, арматуры и тепловой изоляции в пределах тепловых пунктов;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- наличие и состояние контрольно-измерительных приборов и автоматических регуляторов;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- наличие паспорта, принципиальных схем и инструкций для обслуживающего персонала и соответствие их действительности;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- отсутствие прямых соединений оборудования тепловых пунктов с водопроводом и канализацией;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- плотность оборудования тепловых пунктов.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Приемка тепловых пунктов в эксплуатацию после монтажа или ремонта должна производиться с обязательным участием представителя эксплуатационного предприятия.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Испытания оборудования установок и систем теплопотребления на плотность и прочность должны производиться после их промывки персоналом потребителя тепловой энергии с обязательным присутствием представителя эксплуатационного предприятия.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Непосредственно перед началом отопительного периода персонал потребителя тепловой энергии должен произвести гидропневматическую промывку отопительной системы, присоединенной к тепловой сети по зависимой схеме (независимо от ранее проведенных промывок), до полного осветления сбрасываемой воды, после чего под руководством представителя эксплуатационного предприятия должен заполнить систему сетевой водой.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Опробования работы систем отопления должны производиться после получения положительных результатов испытаний систем на плотность и прочность.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Опробование систем отопления в обвод элеваторов или с соплом большего диаметра, а также при завышенном расходе теплоносителя запрещено.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Давление теплоносителя в обратном трубопроводе теплового пункта должно быть на 0,05 МПа (0,5 кгс/кв. см) больше статического давления системы теплопотребления, присоединенной к тепловой сети по зависимой схеме.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gramStart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Повышение давления теплоносителя сверх допустимого и снижение его менее статического, даже кратковременное, при отключении и включении в работу систем теплопотребления, подключенных к тепловой сети по зависимой схеме, запрещено.</w:t>
      </w:r>
      <w:proofErr w:type="gramEnd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Отключение системы следует производить поочередным закрытием задвижек, начиная с подающего трубопровода, а включение - открытием, начиная с обратного.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spellStart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Водоводяные</w:t>
      </w:r>
      <w:proofErr w:type="spellEnd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нагреватели горячего водоснабжения и отопления, установленные на тепловых пунктах, должны испытываться пробным давлением воды, равным рабочему давлению теплоносителя с коэффициентом 1,25, но не менее 0,98 МПа (10 кгс/кв. см) со стороны межтрубного пространства при снятых передних и задних крышках. При испытаниях секционных теплообменников необходимо снимать калачи.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Для выявления утечки сетевой воды в местные системы горячего водоснабжения или перетекания водопроводной воды в трубопроводы тепловой сети из-за износа трубной системы </w:t>
      </w:r>
      <w:proofErr w:type="spellStart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водоводяных</w:t>
      </w:r>
      <w:proofErr w:type="spellEnd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теплообменников или </w:t>
      </w:r>
      <w:proofErr w:type="spellStart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неплотности</w:t>
      </w:r>
      <w:proofErr w:type="spellEnd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вальцовки плотность всех теплообменников периодически, не реже 1-го раза в 4 месяца, должна быть проверена под давлением водопровода или тепловой сети.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Периодически должны проводиться испытания теплообменников на тепловую производительность. Тепловые испытания необходимо производить не реже 1-го раза в 5 лет.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При наличии на тепловых пунктах металлических баков-аккумуляторов горячей воды должен быть обеспечен </w:t>
      </w:r>
      <w:proofErr w:type="gramStart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контроль за</w:t>
      </w:r>
      <w:proofErr w:type="gramEnd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их работой.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Баки-аккумуляторы должны быть снаружи покрыты тепловой изоляцией.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Внутренняя поверхность баков должна быть покрыта антикоррозионной изоляцией.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Наружный осмотр баков должен производиться ежедневно; при этом необходимо следить за состоянием тепловой изоляции, подводящих и отводящих трубопроводов, компенсирующих устройств.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Внутренний осмотр баков-аккумуляторов должен производиться не реже 1-го раза в год с определением толщины стенок.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При каждом обходе ИТП открытых систем теплоснабжения, во избежание </w:t>
      </w:r>
      <w:proofErr w:type="spellStart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перетока</w:t>
      </w:r>
      <w:proofErr w:type="spellEnd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сетевой воды из подающего в обратный трубопровод при отсутствии </w:t>
      </w:r>
      <w:proofErr w:type="spellStart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водоразбора</w:t>
      </w:r>
      <w:proofErr w:type="spellEnd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, необходимо проверять плотность обратного клапана, установленного на ответвлении от обратного трубопровода.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Элеваторы и спускные краны на тепловых пунктах и в системах теплопотребления должны быть опломбированы эксплуатационным предприятием, только </w:t>
      </w:r>
      <w:proofErr w:type="gramStart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персонал</w:t>
      </w:r>
      <w:proofErr w:type="gramEnd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которого имеет право снимать пломбы и открывать спускные краны.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Персоналу потребителя тепловой энергии разрешается открывать спускные краны только в случае аварий с немедленным извещением диспетчера или дежурного эксплуатационного предприятия.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Периодический осмотр контрольно-измерительных приборов, установленных на тепловых пунктах абонентов, должны производить слесари теплофикационных вводов.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Контрольно-измерительные приборы, используемые для учета тепловой энергии, должны периодически проверяться.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b/>
          <w:bCs/>
          <w:color w:val="000000"/>
          <w:sz w:val="24"/>
          <w:szCs w:val="24"/>
          <w:lang w:eastAsia="ru-RU"/>
        </w:rPr>
        <w:t>7.5. Основные требования к ремонту тепловых сетей и тепловых пунктов.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В каждой организации должен быть организован плановый ремонт оборудования, трубопроводов, зданий и сооружений.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Ремонт тепловых сетей и тепловых пунктов подразделяется </w:t>
      </w:r>
      <w:proofErr w:type="gramStart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на</w:t>
      </w:r>
      <w:proofErr w:type="gramEnd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: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- текущий ремонт, к которому относятся работы по систематическому и своевременному предохранению отдельных элементов оборудования и конструкций тепловой сети от преждевременного износа путем проведения профилактических мероприятий и устранения мелких неисправностей и повреждений;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- капитальный ремонт, в процессе которого восстанавливается изношенное оборудование и конструкции или они заменяются новыми, имеющими более высокие технологические характеристики, улучшающими эксплуатационные качества сети.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На все виды ремонта основного оборудования, трубопроводов, зданий и сооружений должны быть составлены перспективные и годовые графики. На вспомогательные оборудования составляются годовые и месячные графики ремонта, утверждаемые техническим руководителем предприятия.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Графики капитального и текущего ремонтов разрабатываются на основе результатов анализа выявленных дефектов, повреждений, периодических осмотров, испытаний, диагностики и ежегодных </w:t>
      </w:r>
      <w:proofErr w:type="spellStart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опрессовок</w:t>
      </w:r>
      <w:proofErr w:type="spellEnd"/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Объем технического обслуживания и планового ремонта должен определяться необходимостью поддержания исправного и работоспособного состояния оборудования, трубопроводов, зданий и сооружений с учетом их фактического состояния.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Периодичность и продолжительность всех видов ремонта, разработка ремонтной документации, планирование и подготовка к ремонту, вывод в ремонт и производство ремонта, а также приемка и оценка качества ремонта должны осуществляться в соответствии с Положением о системе планово-предупредительных ремонтов основного оборудования коммунальных теплоэнергетических предприятий и Инструкцией по капитальному ремонту тепловых сетей.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Объемы ремонтных работ должны быть предварительно согласованы с ремонтными службами организации или с организациями-исполнителями.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Перед началом ремонта комиссией, состав которой утверждается техническим руководителем ОЭТС, должны быть выявлены все дефекты.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Вывод оборудования, трубопроводов, зданий и сооружений в ремонт и ввод их в работу должны производиться в сроки, указанные в годовых графиках ремонта.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Приемка оборудования, трубопроводов, зданий и сооружений из ремонта должна производиться комиссией, состав которой утверждается приказом по организации.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Оборудование тепловых сетей, прошедшее капитальный ремонт подлежит приемо-сдаточным испытаниям под нагрузкой в течение 24 ч.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При приемке оборудования из ремонта должна производиться оценка качества ремонта, которая включает оценку: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- качества отремонтированного оборудования;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- качества выполненных ремонтных работ;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- уровня пожарной безопасности.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Оценки качества устанавливаются: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- предварительно - по окончании приемо-сдаточных испытаний;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- окончательно - по результатам месячной подконтрольной эксплуатации, в течение которой должна быть закончена проверка работы оборудования на всех режимах, проведены испытания и наладка всех систем.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Временем окончания капитального ремонта для тепловых сетей является время включения сети и установление в ней циркуляции сетевой воды.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Если в течение приемо-сдаточных испытаний были обнаружены дефекты, препятствующие работе оборудования с номинальной нагрузкой, или дефекты, требующие немедленного останова, то ремонт считается не законченным до устранения этих дефектов и повторного проведения приемо-сдаточных испытаний.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При возникновении в процессе приемо-сдаточных испытаний нарушений нормальной работы отдельных составных частей оборудования, при которых не требуется немедленной останов; вопрос о продолжении приемо-сдаточных испытаний должен решаться в зависимости от характера нарушений техническим руководителем предприятия по согласованию с исполнителем ремонта, который устраняет обнаруженные дефекты в установленный срок.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Если приемо-сдаточные испытания оборудования под нагрузкой прерывались для устранения дефектов, то временем окончания ремонта считается время последней в процессе испытаний постановки оборудования под нагрузку.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В организации должен вестись ремонтный журнал, в который за подписью лица, ответственного за исправное состояние и безопасную эксплуатацию трубопроводов, должны вноситься сведения о выполненных ремонтных работах, не вызывающих необходимости внеочередного технического освидетельствования.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Сведения о ремонтных работах, вызывающих необходимость проведения внеочередного освидетельствования трубопровода, о материалах, использованных при ремонте, а также сведения о качестве сварки должны заноситься в паспорт трубопровода.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Ремонтные службы ОЭТС и ремонтно-наладочные организации для своевременного и качественного проведения ремонта должны быть укомплектованы ремонтной документацией, инструментом и средствами производства ремонтных работ.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ОЭТС и ремонтно-наладочные организации, ремонтирующие объекты, подконтрольные Госгортехнадзору России, должны иметь его лицензию на право производства ремонта этих объектов.</w:t>
      </w:r>
    </w:p>
    <w:p w:rsidR="009A300F" w:rsidRPr="009A300F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A300F">
        <w:rPr>
          <w:rFonts w:ascii="Georgia" w:eastAsia="Times New Roman" w:hAnsi="Georgia"/>
          <w:color w:val="000000"/>
          <w:sz w:val="24"/>
          <w:szCs w:val="24"/>
          <w:lang w:eastAsia="ru-RU"/>
        </w:rPr>
        <w:t>ОЭТС должны располагать запасными частями, материалами и обменным фондом узлов и оборудования для своевременного обеспечения запланированных объемов ремонта.</w:t>
      </w:r>
    </w:p>
    <w:p w:rsidR="009A300F" w:rsidRPr="00611E94" w:rsidRDefault="009A300F" w:rsidP="009A300F">
      <w:pPr>
        <w:shd w:val="clear" w:color="auto" w:fill="FFFFFF"/>
        <w:spacing w:before="100" w:beforeAutospacing="1" w:after="0" w:line="240" w:lineRule="auto"/>
        <w:ind w:firstLine="562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611E94">
        <w:rPr>
          <w:rFonts w:ascii="Georgia" w:eastAsia="Times New Roman" w:hAnsi="Georgia"/>
          <w:color w:val="000000"/>
          <w:sz w:val="24"/>
          <w:szCs w:val="24"/>
          <w:lang w:eastAsia="ru-RU"/>
        </w:rPr>
        <w:t>Должен быть организован входной контроль поступающих на склад и учет всех имеющихся в организации запасных частей, запасного оборудования и материалов; их состояние и условие хранения должны периодически проверяться.</w:t>
      </w:r>
    </w:p>
    <w:p w:rsidR="009A300F" w:rsidRPr="00611E94" w:rsidRDefault="009A300F" w:rsidP="009A300F">
      <w:pPr>
        <w:shd w:val="clear" w:color="auto" w:fill="FFFFFF"/>
        <w:spacing w:before="274" w:after="274" w:line="240" w:lineRule="auto"/>
        <w:jc w:val="center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611E94">
        <w:rPr>
          <w:rFonts w:ascii="Georgia" w:eastAsia="Times New Roman" w:hAnsi="Georgia"/>
          <w:b/>
          <w:bCs/>
          <w:color w:val="000000"/>
          <w:sz w:val="24"/>
          <w:szCs w:val="24"/>
          <w:lang w:eastAsia="ru-RU"/>
        </w:rPr>
        <w:t>8. Информационное обеспечение Мониторинга</w:t>
      </w:r>
    </w:p>
    <w:p w:rsidR="00611E94" w:rsidRPr="00611E94" w:rsidRDefault="009A300F" w:rsidP="009A300F">
      <w:pPr>
        <w:shd w:val="clear" w:color="auto" w:fill="FFFFFF"/>
        <w:spacing w:before="274" w:after="274" w:line="240" w:lineRule="auto"/>
        <w:ind w:firstLine="706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611E94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Информация, содержащая сведения о мероприятиях Мониторинга, об оценке технического состояния объектов Мониторинга и готовности предприятий жилищно-коммунального комплекса и объектов социальной сферы к отопительному периоду, размещается в </w:t>
      </w:r>
      <w:r w:rsidR="00611E94" w:rsidRPr="00611E94">
        <w:rPr>
          <w:rFonts w:ascii="Georgia" w:hAnsi="Georgia"/>
          <w:sz w:val="24"/>
          <w:szCs w:val="24"/>
        </w:rPr>
        <w:t>информационном вестнике городского поселения «Забайкальское» «Вести Забайкальска</w:t>
      </w:r>
      <w:r w:rsidR="00611E94">
        <w:rPr>
          <w:rFonts w:ascii="Georgia" w:hAnsi="Georgia"/>
          <w:sz w:val="24"/>
          <w:szCs w:val="24"/>
        </w:rPr>
        <w:t>».</w:t>
      </w:r>
    </w:p>
    <w:p w:rsidR="00611E94" w:rsidRPr="00611E94" w:rsidRDefault="00611E94" w:rsidP="009A300F">
      <w:pPr>
        <w:shd w:val="clear" w:color="auto" w:fill="FFFFFF"/>
        <w:spacing w:before="274" w:after="274" w:line="240" w:lineRule="auto"/>
        <w:ind w:firstLine="706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611E94" w:rsidRPr="00611E94" w:rsidRDefault="00611E94" w:rsidP="009A300F">
      <w:pPr>
        <w:shd w:val="clear" w:color="auto" w:fill="FFFFFF"/>
        <w:spacing w:before="274" w:after="274" w:line="240" w:lineRule="auto"/>
        <w:ind w:firstLine="706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sectPr w:rsidR="00611E94" w:rsidRPr="00611E94" w:rsidSect="00D01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00FBC"/>
    <w:multiLevelType w:val="multilevel"/>
    <w:tmpl w:val="9CA84A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B57F13"/>
    <w:multiLevelType w:val="multilevel"/>
    <w:tmpl w:val="C4FA4C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7E2D2B"/>
    <w:multiLevelType w:val="multilevel"/>
    <w:tmpl w:val="24D43A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5076F0"/>
    <w:multiLevelType w:val="multilevel"/>
    <w:tmpl w:val="37426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9E755A"/>
    <w:multiLevelType w:val="multilevel"/>
    <w:tmpl w:val="85AC84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300F"/>
    <w:rsid w:val="000033D9"/>
    <w:rsid w:val="000F769D"/>
    <w:rsid w:val="001D2375"/>
    <w:rsid w:val="00250B09"/>
    <w:rsid w:val="005B6925"/>
    <w:rsid w:val="00611E94"/>
    <w:rsid w:val="009A300F"/>
    <w:rsid w:val="009F2EB9"/>
    <w:rsid w:val="00A54955"/>
    <w:rsid w:val="00C836DB"/>
    <w:rsid w:val="00D0187B"/>
    <w:rsid w:val="00D63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87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30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9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8293</Words>
  <Characters>47274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Vyatkina</dc:creator>
  <cp:keywords/>
  <cp:lastModifiedBy>Windows User</cp:lastModifiedBy>
  <cp:revision>4</cp:revision>
  <dcterms:created xsi:type="dcterms:W3CDTF">2019-10-24T07:14:00Z</dcterms:created>
  <dcterms:modified xsi:type="dcterms:W3CDTF">2019-12-05T00:02:00Z</dcterms:modified>
</cp:coreProperties>
</file>